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2F" w:rsidRDefault="0070712F" w:rsidP="0070712F">
      <w:pPr>
        <w:spacing w:after="0" w:line="240" w:lineRule="auto"/>
        <w:jc w:val="center"/>
        <w:rPr>
          <w:rFonts w:ascii="Century Gothic" w:eastAsia="Yu Gothic Light" w:hAnsi="Century Gothic" w:cstheme="minorHAnsi"/>
          <w:color w:val="E36C0A" w:themeColor="accent6" w:themeShade="BF"/>
          <w:sz w:val="72"/>
          <w:szCs w:val="72"/>
        </w:rPr>
      </w:pPr>
      <w:bookmarkStart w:id="0" w:name="_GoBack"/>
      <w:bookmarkEnd w:id="0"/>
      <w:r>
        <w:rPr>
          <w:rFonts w:ascii="Century Gothic" w:eastAsia="Yu Gothic Light" w:hAnsi="Century Gothic" w:cstheme="minorHAnsi"/>
          <w:color w:val="E36C0A" w:themeColor="accent6" w:themeShade="BF"/>
          <w:sz w:val="72"/>
          <w:szCs w:val="72"/>
        </w:rPr>
        <w:t>Ausstellung</w:t>
      </w:r>
    </w:p>
    <w:p w:rsidR="0070712F" w:rsidRDefault="0070712F" w:rsidP="0070712F">
      <w:pPr>
        <w:spacing w:after="0" w:line="240" w:lineRule="auto"/>
        <w:jc w:val="center"/>
        <w:rPr>
          <w:rFonts w:ascii="Century Gothic" w:eastAsia="Yu Gothic Light" w:hAnsi="Century Gothic" w:cstheme="minorHAnsi"/>
          <w:color w:val="E36C0A" w:themeColor="accent6" w:themeShade="BF"/>
          <w:sz w:val="72"/>
          <w:szCs w:val="72"/>
        </w:rPr>
      </w:pPr>
      <w:r>
        <w:rPr>
          <w:rFonts w:ascii="Century Gothic" w:eastAsia="Yu Gothic Light" w:hAnsi="Century Gothic" w:cstheme="minorHAnsi"/>
          <w:color w:val="E36C0A" w:themeColor="accent6" w:themeShade="BF"/>
          <w:sz w:val="72"/>
          <w:szCs w:val="72"/>
        </w:rPr>
        <w:t>Malerei und Zeichnung</w:t>
      </w:r>
    </w:p>
    <w:p w:rsidR="0070712F" w:rsidRDefault="0070712F" w:rsidP="0070712F">
      <w:pPr>
        <w:spacing w:after="0" w:line="240" w:lineRule="auto"/>
        <w:jc w:val="center"/>
        <w:rPr>
          <w:rFonts w:ascii="Century Gothic" w:eastAsia="Yu Gothic Light" w:hAnsi="Century Gothic" w:cstheme="minorHAnsi"/>
          <w:color w:val="E36C0A" w:themeColor="accent6" w:themeShade="BF"/>
          <w:sz w:val="28"/>
          <w:szCs w:val="28"/>
        </w:rPr>
      </w:pPr>
      <w:r>
        <w:rPr>
          <w:rFonts w:ascii="Century Gothic" w:eastAsia="Yu Gothic Light" w:hAnsi="Century Gothic" w:cstheme="minorHAnsi"/>
          <w:color w:val="E36C0A" w:themeColor="accent6" w:themeShade="BF"/>
          <w:sz w:val="28"/>
          <w:szCs w:val="28"/>
        </w:rPr>
        <w:t>von</w:t>
      </w:r>
    </w:p>
    <w:p w:rsidR="0070712F" w:rsidRDefault="0070712F" w:rsidP="0070712F">
      <w:pPr>
        <w:spacing w:after="0" w:line="240" w:lineRule="auto"/>
        <w:jc w:val="center"/>
        <w:rPr>
          <w:rFonts w:ascii="Century Gothic" w:eastAsia="Yu Gothic Light" w:hAnsi="Century Gothic" w:cstheme="minorHAnsi"/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</w:pP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Felizitas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Bauer -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Herbert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Bauer -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Brigitte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Brauneis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Dagmar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Czech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– Wilhelm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Defregger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</w:t>
      </w:r>
      <w:proofErr w:type="spellStart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>Gundhild</w:t>
      </w:r>
      <w:proofErr w:type="spellEnd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>Ditscheiner</w:t>
      </w:r>
      <w:proofErr w:type="spellEnd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 -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Irene </w:t>
      </w:r>
      <w:proofErr w:type="spellStart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>Dlabaja</w:t>
      </w:r>
      <w:proofErr w:type="spellEnd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 - Elisabeth </w:t>
      </w:r>
      <w:proofErr w:type="spellStart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>Kovar</w:t>
      </w:r>
      <w:proofErr w:type="spellEnd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>- Inge Matysek-</w:t>
      </w:r>
      <w:proofErr w:type="spellStart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>Ottenbreit</w:t>
      </w:r>
      <w:proofErr w:type="spellEnd"/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 - Wilhelm </w:t>
      </w:r>
      <w:proofErr w:type="spellStart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>Poscharnegg</w:t>
      </w:r>
      <w:proofErr w:type="spellEnd"/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Maria Ratzberger - Rolf-Dieter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Schnabl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Eva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Schosteritsch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Christine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 xml:space="preserve">Schraml </w:t>
      </w:r>
      <w:r>
        <w:rPr>
          <w:rFonts w:ascii="Century Gothic" w:hAnsi="Century Gothic" w:cstheme="minorHAnsi"/>
          <w:color w:val="E36C0A" w:themeColor="accent6" w:themeShade="BF"/>
          <w:sz w:val="24"/>
          <w:szCs w:val="24"/>
        </w:rPr>
        <w:t xml:space="preserve">- Barbara </w:t>
      </w:r>
      <w:r>
        <w:rPr>
          <w:rFonts w:ascii="Century Gothic" w:hAnsi="Century Gothic" w:cstheme="minorHAnsi"/>
          <w:bCs/>
          <w:color w:val="E36C0A" w:themeColor="accent6" w:themeShade="BF"/>
          <w:sz w:val="24"/>
          <w:szCs w:val="24"/>
        </w:rPr>
        <w:t>Zeidler</w:t>
      </w: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 w:cstheme="minorHAnsi"/>
          <w:bCs/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>Kulturverein der österrei</w:t>
      </w:r>
      <w:r w:rsidR="00004BC4">
        <w:rPr>
          <w:rFonts w:ascii="Century Gothic" w:hAnsi="Century Gothic" w:cstheme="minorHAnsi"/>
          <w:bCs/>
          <w:sz w:val="24"/>
          <w:szCs w:val="24"/>
        </w:rPr>
        <w:t>chischen Eisenbahner – Bereich Bildende Kunst</w:t>
      </w:r>
      <w:r>
        <w:rPr>
          <w:rFonts w:ascii="Century Gothic" w:hAnsi="Century Gothic" w:cstheme="minorHAnsi"/>
          <w:bCs/>
          <w:sz w:val="24"/>
          <w:szCs w:val="24"/>
        </w:rPr>
        <w:t xml:space="preserve"> / Wien</w:t>
      </w:r>
    </w:p>
    <w:p w:rsidR="0070712F" w:rsidRDefault="0070712F" w:rsidP="0070712F">
      <w:pPr>
        <w:spacing w:after="0" w:line="240" w:lineRule="auto"/>
        <w:rPr>
          <w:color w:val="D99594" w:themeColor="accent2" w:themeTint="99"/>
          <w:sz w:val="24"/>
          <w:szCs w:val="24"/>
        </w:rPr>
      </w:pPr>
    </w:p>
    <w:p w:rsidR="0070712F" w:rsidRDefault="0070712F" w:rsidP="0070712F">
      <w:pPr>
        <w:spacing w:after="0" w:line="240" w:lineRule="auto"/>
        <w:jc w:val="center"/>
        <w:rPr>
          <w:color w:val="D99594" w:themeColor="accent2" w:themeTint="99"/>
          <w:sz w:val="72"/>
          <w:szCs w:val="72"/>
        </w:rPr>
      </w:pPr>
      <w:r>
        <w:rPr>
          <w:noProof/>
          <w:color w:val="D99594" w:themeColor="accent2" w:themeTint="99"/>
          <w:sz w:val="72"/>
          <w:szCs w:val="72"/>
        </w:rPr>
        <w:drawing>
          <wp:inline distT="0" distB="0" distL="0" distR="0">
            <wp:extent cx="6648450" cy="4981575"/>
            <wp:effectExtent l="19050" t="0" r="0" b="0"/>
            <wp:docPr id="1" name="Bild 3" descr="PA277981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PA277981 - K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2F" w:rsidRDefault="0070712F" w:rsidP="0070712F">
      <w:pPr>
        <w:spacing w:after="0"/>
        <w:rPr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 w:line="240" w:lineRule="auto"/>
        <w:contextualSpacing/>
        <w:jc w:val="center"/>
        <w:rPr>
          <w:rFonts w:ascii="Century Gothic" w:eastAsia="Yu Gothic Light" w:hAnsi="Century Gothic" w:cstheme="minorHAnsi"/>
          <w:color w:val="E36C0A" w:themeColor="accent6" w:themeShade="BF"/>
          <w:sz w:val="40"/>
          <w:szCs w:val="40"/>
        </w:rPr>
      </w:pPr>
      <w:r>
        <w:rPr>
          <w:rFonts w:ascii="Century Gothic" w:eastAsia="Yu Gothic Light" w:hAnsi="Century Gothic" w:cstheme="minorHAnsi"/>
          <w:color w:val="E36C0A" w:themeColor="accent6" w:themeShade="BF"/>
          <w:sz w:val="40"/>
          <w:szCs w:val="40"/>
        </w:rPr>
        <w:t>4. – 18. Mai 2018</w:t>
      </w:r>
    </w:p>
    <w:p w:rsidR="0070712F" w:rsidRDefault="0070712F" w:rsidP="0070712F">
      <w:pPr>
        <w:spacing w:after="0" w:line="240" w:lineRule="auto"/>
        <w:contextualSpacing/>
        <w:jc w:val="center"/>
        <w:rPr>
          <w:rFonts w:ascii="Century Gothic" w:eastAsia="Yu Gothic Light" w:hAnsi="Century Gothic" w:cstheme="minorHAnsi"/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Geöffnet:</w:t>
      </w: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Montag – Freitag von  8.00 – 1</w:t>
      </w:r>
      <w:r w:rsidR="00D818FF">
        <w:rPr>
          <w:rFonts w:ascii="Century Gothic" w:hAnsi="Century Gothic"/>
          <w:sz w:val="40"/>
          <w:szCs w:val="40"/>
        </w:rPr>
        <w:t>8</w:t>
      </w:r>
      <w:r>
        <w:rPr>
          <w:rFonts w:ascii="Century Gothic" w:hAnsi="Century Gothic"/>
          <w:sz w:val="40"/>
          <w:szCs w:val="40"/>
        </w:rPr>
        <w:t>.00 Uhr</w:t>
      </w:r>
    </w:p>
    <w:p w:rsidR="0070712F" w:rsidRDefault="0070712F" w:rsidP="0070712F">
      <w:pPr>
        <w:spacing w:after="0" w:line="240" w:lineRule="auto"/>
        <w:rPr>
          <w:rFonts w:ascii="Century Gothic" w:hAnsi="Century Gothic"/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 w:line="240" w:lineRule="auto"/>
        <w:contextualSpacing/>
        <w:jc w:val="center"/>
        <w:rPr>
          <w:rFonts w:ascii="Century Gothic" w:hAnsi="Century Gothic"/>
          <w:color w:val="E36C0A" w:themeColor="accent6" w:themeShade="BF"/>
          <w:sz w:val="24"/>
          <w:szCs w:val="24"/>
        </w:rPr>
      </w:pPr>
      <w:r>
        <w:rPr>
          <w:rFonts w:ascii="Century Gothic" w:hAnsi="Century Gothic"/>
          <w:color w:val="E36C0A" w:themeColor="accent6" w:themeShade="BF"/>
          <w:sz w:val="24"/>
          <w:szCs w:val="24"/>
        </w:rPr>
        <w:t>bei freiem Eintritt im</w:t>
      </w:r>
      <w:r w:rsidR="00FE5FE9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Foyer</w:t>
      </w: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16"/>
          <w:szCs w:val="16"/>
        </w:rPr>
      </w:pPr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/>
          <w:color w:val="E36C0A" w:themeColor="accent6" w:themeShade="BF"/>
          <w:sz w:val="40"/>
          <w:szCs w:val="40"/>
        </w:rPr>
      </w:pPr>
      <w:r>
        <w:rPr>
          <w:rFonts w:ascii="Century Gothic" w:hAnsi="Century Gothic"/>
          <w:color w:val="E36C0A" w:themeColor="accent6" w:themeShade="BF"/>
          <w:sz w:val="40"/>
          <w:szCs w:val="40"/>
        </w:rPr>
        <w:t xml:space="preserve">ÖGB/Vida - Haus </w:t>
      </w:r>
      <w:proofErr w:type="spellStart"/>
      <w:r>
        <w:rPr>
          <w:rFonts w:ascii="Century Gothic" w:hAnsi="Century Gothic"/>
          <w:color w:val="E36C0A" w:themeColor="accent6" w:themeShade="BF"/>
          <w:sz w:val="40"/>
          <w:szCs w:val="40"/>
        </w:rPr>
        <w:t>Catamaran</w:t>
      </w:r>
      <w:proofErr w:type="spellEnd"/>
    </w:p>
    <w:p w:rsidR="0070712F" w:rsidRDefault="0070712F" w:rsidP="0070712F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1020  Wien, Johann-Böhm-Platz 1 (U2-Station </w:t>
      </w:r>
      <w:proofErr w:type="spellStart"/>
      <w:r>
        <w:rPr>
          <w:rFonts w:ascii="Century Gothic" w:hAnsi="Century Gothic"/>
          <w:sz w:val="24"/>
          <w:szCs w:val="24"/>
        </w:rPr>
        <w:t>Donaumarina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sectPr w:rsidR="0070712F" w:rsidSect="00707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F"/>
    <w:rsid w:val="00004BC4"/>
    <w:rsid w:val="00151832"/>
    <w:rsid w:val="00177862"/>
    <w:rsid w:val="00180AF0"/>
    <w:rsid w:val="001E0F89"/>
    <w:rsid w:val="00463ED3"/>
    <w:rsid w:val="00513158"/>
    <w:rsid w:val="006A7525"/>
    <w:rsid w:val="0070712F"/>
    <w:rsid w:val="009B5522"/>
    <w:rsid w:val="00D818FF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Neuwirth Kurt (BCC.WFS)</cp:lastModifiedBy>
  <cp:revision>2</cp:revision>
  <dcterms:created xsi:type="dcterms:W3CDTF">2018-04-06T05:54:00Z</dcterms:created>
  <dcterms:modified xsi:type="dcterms:W3CDTF">2018-04-06T05:54:00Z</dcterms:modified>
</cp:coreProperties>
</file>